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174/25-321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Лабораторные исследования проб газа, конденсата и воды со скважины № 19 Толонского участка</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Бобров Сергей Евгеньевич, тел. +7 9 222 610 610; BobrovSE@yatec.ru</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Лабораторные исследования проб газа, конденсата и воды со скважины № 19 Толонского участка</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11 963 126,7</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 квартал 2022 года</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Толонский участок</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119 631,27  руб.</w:t>
            </w:r>
            <w:r w:rsidRPr="00966DAD">
              <w:rPr>
                <w:bCs/>
                <w:sz w:val="20"/>
                <w:szCs w:val="20"/>
              </w:rPr>
              <w:fldChar w:fldCharType="end"/>
            </w:r>
            <w:bookmarkEnd w:id="71"/>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598 156,34  руб.</w:t>
            </w:r>
            <w:r w:rsidRPr="00966DAD">
              <w:rPr>
                <w:bCs/>
                <w:sz w:val="20"/>
                <w:szCs w:val="20"/>
              </w:rPr>
              <w:fldChar w:fldCharType="end"/>
            </w:r>
            <w:bookmarkEnd w:id="72"/>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13.09.2021</w:t>
            </w:r>
            <w:r w:rsidR="006C2354">
              <w:rPr>
                <w:szCs w:val="20"/>
              </w:rPr>
              <w:fldChar w:fldCharType="end"/>
            </w:r>
            <w:bookmarkEnd w:id="80"/>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1"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29.09.2021</w:t>
            </w:r>
            <w:r w:rsidR="006C2354" w:rsidRPr="00D2738B">
              <w:rPr>
                <w:b/>
                <w:szCs w:val="20"/>
              </w:rPr>
              <w:fldChar w:fldCharType="end"/>
            </w:r>
            <w:bookmarkEnd w:id="81"/>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Pr>
                <w:noProof/>
                <w:sz w:val="20"/>
                <w:szCs w:val="20"/>
              </w:rPr>
              <w:t>29.09.2021</w:t>
            </w:r>
            <w:r>
              <w:rPr>
                <w:sz w:val="20"/>
                <w:szCs w:val="20"/>
              </w:rPr>
              <w:fldChar w:fldCharType="end"/>
            </w:r>
            <w:bookmarkEnd w:id="82"/>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06.10.2021</w:t>
            </w:r>
            <w:r>
              <w:rPr>
                <w:bCs/>
                <w:sz w:val="20"/>
                <w:szCs w:val="20"/>
              </w:rPr>
              <w:fldChar w:fldCharType="end"/>
            </w:r>
            <w:bookmarkEnd w:id="83"/>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13.10.2021</w:t>
            </w:r>
            <w:r w:rsidRPr="00966DAD">
              <w:rPr>
                <w:bCs/>
                <w:sz w:val="20"/>
                <w:szCs w:val="20"/>
              </w:rPr>
              <w:fldChar w:fldCharType="end"/>
            </w:r>
            <w:bookmarkEnd w:id="84"/>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5" w:name="ДатаОкончания2"/>
            <w:r>
              <w:rPr>
                <w:szCs w:val="20"/>
              </w:rPr>
              <w:instrText xml:space="preserve"> FORMTEXT </w:instrText>
            </w:r>
            <w:r>
              <w:rPr>
                <w:szCs w:val="20"/>
              </w:rPr>
            </w:r>
            <w:r>
              <w:rPr>
                <w:szCs w:val="20"/>
              </w:rPr>
              <w:fldChar w:fldCharType="separate"/>
            </w:r>
            <w:r>
              <w:rPr>
                <w:noProof/>
                <w:szCs w:val="20"/>
              </w:rPr>
              <w:t>29.09.2021</w:t>
            </w:r>
            <w:r>
              <w:rPr>
                <w:szCs w:val="20"/>
              </w:rPr>
              <w:fldChar w:fldCharType="end"/>
            </w:r>
            <w:bookmarkEnd w:id="85"/>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наличие аттестата аккредитации лаборатории: область аккредитации (мониторинг окружающей среды, контроль состава и свойств веществ, материалов), Смета на выполнение работ лабораторному исследованию проб пластовых флюидов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w:t>
            </w:r>
            <w:r w:rsidR="006C2354" w:rsidRPr="00966DAD">
              <w:fldChar w:fldCharType="end"/>
            </w:r>
            <w:bookmarkEnd w:id="87"/>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 xml:space="preserve">Копии документов, подтверждающих соответствие предлагаемого товара </w:t>
            </w:r>
            <w:r w:rsidRPr="00966CBF">
              <w:rPr>
                <w:sz w:val="20"/>
              </w:rPr>
              <w:lastRenderedPageBreak/>
              <w:t>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аттестат аккредитации лаборатории: область аккредитации (мониторинг окружающей среды, контроль состава и свойств веществ, материалов), Смета на выполнение работ лабораторному исследованию проб пластовых флюидов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w:t>
            </w:r>
            <w:r w:rsidR="006C2354" w:rsidRPr="00966DAD">
              <w:rPr>
                <w:sz w:val="20"/>
              </w:rPr>
              <w:fldChar w:fldCharType="end"/>
            </w:r>
            <w:bookmarkEnd w:id="89"/>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1"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BulgakovaLE@yatec.ru</w:t>
            </w:r>
            <w:r w:rsidR="006B4CBD">
              <w:rPr>
                <w:szCs w:val="20"/>
              </w:rPr>
              <w:fldChar w:fldCharType="end"/>
            </w:r>
            <w:bookmarkEnd w:id="91"/>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4580"/>
        <w:gridCol w:w="1276"/>
        <w:gridCol w:w="851"/>
        <w:gridCol w:w="1417"/>
        <w:gridCol w:w="1559"/>
      </w:tblGrid>
      <w:tr w:rsidR="003A55BB" w:rsidRPr="00115264" w:rsidTr="003A55BB">
        <w:trPr>
          <w:trHeight w:val="387"/>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jc w:val="center"/>
              <w:rPr>
                <w:b/>
                <w:bCs/>
                <w:sz w:val="20"/>
                <w:szCs w:val="20"/>
              </w:rPr>
            </w:pPr>
            <w:r w:rsidRPr="00115264">
              <w:rPr>
                <w:b/>
                <w:bCs/>
                <w:sz w:val="20"/>
                <w:szCs w:val="20"/>
              </w:rPr>
              <w:t>№ п/п</w:t>
            </w:r>
          </w:p>
        </w:tc>
        <w:tc>
          <w:tcPr>
            <w:tcW w:w="4580" w:type="dxa"/>
            <w:tcBorders>
              <w:top w:val="single" w:sz="4" w:space="0" w:color="auto"/>
              <w:left w:val="single" w:sz="4" w:space="0" w:color="auto"/>
              <w:bottom w:val="single" w:sz="4" w:space="0" w:color="auto"/>
              <w:right w:val="single" w:sz="4" w:space="0" w:color="auto"/>
            </w:tcBorders>
            <w:shd w:val="clear" w:color="auto" w:fill="auto"/>
            <w:noWrap/>
          </w:tcPr>
          <w:p w:rsidR="003A55BB" w:rsidRPr="003A55BB" w:rsidRDefault="003A55BB" w:rsidP="003A55BB">
            <w:pPr>
              <w:jc w:val="center"/>
              <w:rPr>
                <w:b/>
                <w:bCs/>
                <w:sz w:val="20"/>
                <w:szCs w:val="20"/>
              </w:rPr>
            </w:pPr>
            <w:r w:rsidRPr="003A55BB">
              <w:rPr>
                <w:b/>
                <w:bCs/>
                <w:sz w:val="20"/>
                <w:szCs w:val="20"/>
              </w:rPr>
              <w:t>Наименование работ</w:t>
            </w:r>
          </w:p>
        </w:tc>
        <w:tc>
          <w:tcPr>
            <w:tcW w:w="1276" w:type="dxa"/>
            <w:tcBorders>
              <w:top w:val="single" w:sz="4" w:space="0" w:color="auto"/>
              <w:left w:val="single" w:sz="4" w:space="0" w:color="auto"/>
              <w:bottom w:val="single" w:sz="4" w:space="0" w:color="000000"/>
              <w:right w:val="nil"/>
            </w:tcBorders>
            <w:shd w:val="clear" w:color="000000" w:fill="auto"/>
            <w:noWrap/>
          </w:tcPr>
          <w:p w:rsidR="003A55BB" w:rsidRPr="003A55BB" w:rsidRDefault="003A55BB" w:rsidP="003A55BB">
            <w:pPr>
              <w:jc w:val="center"/>
              <w:rPr>
                <w:b/>
                <w:bCs/>
                <w:sz w:val="20"/>
                <w:szCs w:val="20"/>
              </w:rPr>
            </w:pPr>
            <w:r w:rsidRPr="003A55BB">
              <w:rPr>
                <w:b/>
                <w:bCs/>
                <w:sz w:val="20"/>
                <w:szCs w:val="20"/>
              </w:rPr>
              <w:t>Начало</w:t>
            </w:r>
          </w:p>
        </w:tc>
        <w:tc>
          <w:tcPr>
            <w:tcW w:w="851" w:type="dxa"/>
            <w:tcBorders>
              <w:top w:val="single" w:sz="4" w:space="0" w:color="auto"/>
              <w:left w:val="single" w:sz="4" w:space="0" w:color="auto"/>
              <w:bottom w:val="single" w:sz="4" w:space="0" w:color="000000"/>
              <w:right w:val="single" w:sz="4" w:space="0" w:color="auto"/>
            </w:tcBorders>
            <w:shd w:val="clear" w:color="000000" w:fill="auto"/>
            <w:noWrap/>
          </w:tcPr>
          <w:p w:rsidR="003A55BB" w:rsidRPr="003A55BB" w:rsidRDefault="003A55BB" w:rsidP="003A55BB">
            <w:pPr>
              <w:jc w:val="center"/>
              <w:rPr>
                <w:b/>
                <w:bCs/>
                <w:sz w:val="20"/>
                <w:szCs w:val="20"/>
              </w:rPr>
            </w:pPr>
            <w:r w:rsidRPr="003A55BB">
              <w:rPr>
                <w:b/>
                <w:bCs/>
                <w:sz w:val="20"/>
                <w:szCs w:val="20"/>
              </w:rPr>
              <w:t>Конец</w:t>
            </w:r>
          </w:p>
        </w:tc>
        <w:tc>
          <w:tcPr>
            <w:tcW w:w="1417" w:type="dxa"/>
            <w:tcBorders>
              <w:top w:val="single" w:sz="4" w:space="0" w:color="auto"/>
              <w:left w:val="single" w:sz="4" w:space="0" w:color="auto"/>
              <w:bottom w:val="single" w:sz="4" w:space="0" w:color="000000"/>
              <w:right w:val="single" w:sz="4" w:space="0" w:color="auto"/>
            </w:tcBorders>
            <w:shd w:val="clear" w:color="000000" w:fill="auto"/>
            <w:noWrap/>
          </w:tcPr>
          <w:p w:rsidR="003A55BB" w:rsidRPr="003A55BB" w:rsidRDefault="003A55BB" w:rsidP="003A55BB">
            <w:pPr>
              <w:jc w:val="center"/>
              <w:rPr>
                <w:b/>
                <w:bCs/>
                <w:sz w:val="20"/>
                <w:szCs w:val="20"/>
              </w:rPr>
            </w:pPr>
            <w:r w:rsidRPr="003A55BB">
              <w:rPr>
                <w:b/>
                <w:bCs/>
                <w:sz w:val="20"/>
                <w:szCs w:val="20"/>
              </w:rPr>
              <w:t>Цена этапа, в %</w:t>
            </w:r>
          </w:p>
        </w:tc>
        <w:tc>
          <w:tcPr>
            <w:tcW w:w="1559" w:type="dxa"/>
            <w:tcBorders>
              <w:top w:val="single" w:sz="4" w:space="0" w:color="auto"/>
              <w:left w:val="single" w:sz="4" w:space="0" w:color="auto"/>
              <w:bottom w:val="single" w:sz="4" w:space="0" w:color="000000"/>
              <w:right w:val="single" w:sz="4" w:space="0" w:color="auto"/>
            </w:tcBorders>
            <w:shd w:val="clear" w:color="000000" w:fill="auto"/>
            <w:noWrap/>
          </w:tcPr>
          <w:p w:rsidR="003A55BB" w:rsidRPr="003A55BB" w:rsidRDefault="003A55BB" w:rsidP="003A55BB">
            <w:pPr>
              <w:jc w:val="center"/>
              <w:rPr>
                <w:b/>
                <w:bCs/>
                <w:sz w:val="20"/>
                <w:szCs w:val="20"/>
              </w:rPr>
            </w:pPr>
            <w:r w:rsidRPr="003A55BB">
              <w:rPr>
                <w:b/>
                <w:bCs/>
                <w:sz w:val="20"/>
                <w:szCs w:val="20"/>
              </w:rPr>
              <w:t>Цена этапа, в руб</w:t>
            </w:r>
          </w:p>
        </w:tc>
      </w:tr>
      <w:tr w:rsidR="003A55BB" w:rsidRPr="00115264" w:rsidTr="00FB2AD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3A55BB" w:rsidRPr="00115264" w:rsidRDefault="003A55BB" w:rsidP="003A55BB">
            <w:pPr>
              <w:jc w:val="center"/>
              <w:rPr>
                <w:sz w:val="20"/>
                <w:szCs w:val="20"/>
              </w:rPr>
            </w:pPr>
            <w:r w:rsidRPr="00115264">
              <w:rPr>
                <w:sz w:val="20"/>
                <w:szCs w:val="20"/>
              </w:rPr>
              <w:t>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3A55BB" w:rsidRPr="003A55BB" w:rsidRDefault="003A55BB" w:rsidP="003A55BB">
            <w:pPr>
              <w:rPr>
                <w:sz w:val="20"/>
                <w:szCs w:val="20"/>
              </w:rPr>
            </w:pPr>
            <w:r w:rsidRPr="003A55BB">
              <w:rPr>
                <w:sz w:val="20"/>
                <w:szCs w:val="20"/>
              </w:rPr>
              <w:t>Отбор проб при испытании скважины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A55BB" w:rsidRPr="00115264" w:rsidRDefault="003A55BB" w:rsidP="003A55BB">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rPr>
                <w:bCs/>
                <w:sz w:val="20"/>
                <w:szCs w:val="20"/>
              </w:rPr>
            </w:pPr>
          </w:p>
        </w:tc>
      </w:tr>
      <w:tr w:rsidR="003A55BB" w:rsidRPr="00115264" w:rsidTr="00FB2AD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3A55BB" w:rsidRPr="00115264" w:rsidRDefault="003A55BB" w:rsidP="003A55BB">
            <w:pPr>
              <w:jc w:val="center"/>
              <w:rPr>
                <w:sz w:val="20"/>
                <w:szCs w:val="20"/>
              </w:rPr>
            </w:pPr>
            <w:r w:rsidRPr="00115264">
              <w:rPr>
                <w:sz w:val="20"/>
                <w:szCs w:val="20"/>
              </w:rPr>
              <w:t>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3A55BB" w:rsidRPr="003A55BB" w:rsidRDefault="003A55BB" w:rsidP="003A55BB">
            <w:pPr>
              <w:rPr>
                <w:sz w:val="20"/>
                <w:szCs w:val="20"/>
              </w:rPr>
            </w:pPr>
            <w:r w:rsidRPr="003A55BB">
              <w:rPr>
                <w:sz w:val="20"/>
                <w:szCs w:val="20"/>
              </w:rPr>
              <w:t>Отбор проб газа сепарации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A55BB" w:rsidRPr="00115264" w:rsidRDefault="003A55BB" w:rsidP="003A55BB">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rPr>
                <w:bCs/>
                <w:sz w:val="20"/>
                <w:szCs w:val="20"/>
              </w:rPr>
            </w:pPr>
          </w:p>
        </w:tc>
      </w:tr>
      <w:tr w:rsidR="003A55BB" w:rsidRPr="00115264" w:rsidTr="00FB2AD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3A55BB" w:rsidRPr="00115264" w:rsidRDefault="003A55BB" w:rsidP="003A55BB">
            <w:pPr>
              <w:jc w:val="center"/>
              <w:rPr>
                <w:sz w:val="20"/>
                <w:szCs w:val="20"/>
              </w:rPr>
            </w:pPr>
            <w:r>
              <w:rPr>
                <w:sz w:val="20"/>
                <w:szCs w:val="20"/>
              </w:rPr>
              <w:t>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3A55BB" w:rsidRPr="003A55BB" w:rsidRDefault="003A55BB" w:rsidP="003A55BB">
            <w:pPr>
              <w:rPr>
                <w:sz w:val="20"/>
                <w:szCs w:val="20"/>
              </w:rPr>
            </w:pPr>
            <w:r w:rsidRPr="003A55BB">
              <w:rPr>
                <w:sz w:val="20"/>
                <w:szCs w:val="20"/>
              </w:rPr>
              <w:t>Отбор проб нестабильного конденсата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A55BB" w:rsidRPr="00115264" w:rsidRDefault="003A55BB" w:rsidP="003A55BB">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rPr>
                <w:bCs/>
                <w:sz w:val="20"/>
                <w:szCs w:val="20"/>
              </w:rPr>
            </w:pPr>
          </w:p>
        </w:tc>
      </w:tr>
      <w:tr w:rsidR="003A55BB" w:rsidRPr="00115264" w:rsidTr="00FB2AD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3A55BB" w:rsidRPr="00115264" w:rsidRDefault="003A55BB" w:rsidP="003A55BB">
            <w:pPr>
              <w:jc w:val="center"/>
              <w:rPr>
                <w:sz w:val="20"/>
                <w:szCs w:val="20"/>
              </w:rPr>
            </w:pPr>
            <w:r>
              <w:rPr>
                <w:sz w:val="20"/>
                <w:szCs w:val="20"/>
              </w:rPr>
              <w:t>4</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3A55BB" w:rsidRPr="003A55BB" w:rsidRDefault="003A55BB" w:rsidP="003A55BB">
            <w:pPr>
              <w:rPr>
                <w:sz w:val="20"/>
                <w:szCs w:val="20"/>
              </w:rPr>
            </w:pPr>
            <w:r w:rsidRPr="003A55BB">
              <w:rPr>
                <w:sz w:val="20"/>
                <w:szCs w:val="20"/>
              </w:rPr>
              <w:t>Состав и свойства газа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A55BB" w:rsidRPr="00115264" w:rsidRDefault="003A55BB" w:rsidP="003A55BB">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rPr>
                <w:bCs/>
                <w:sz w:val="20"/>
                <w:szCs w:val="20"/>
              </w:rPr>
            </w:pPr>
          </w:p>
        </w:tc>
      </w:tr>
      <w:tr w:rsidR="003A55BB" w:rsidRPr="00115264" w:rsidTr="00FB2AD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3A55BB" w:rsidRPr="00115264" w:rsidRDefault="003A55BB" w:rsidP="003A55BB">
            <w:pPr>
              <w:jc w:val="center"/>
              <w:rPr>
                <w:sz w:val="20"/>
                <w:szCs w:val="20"/>
              </w:rPr>
            </w:pPr>
            <w:r>
              <w:rPr>
                <w:sz w:val="20"/>
                <w:szCs w:val="20"/>
              </w:rPr>
              <w:t>5</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3A55BB" w:rsidRPr="003A55BB" w:rsidRDefault="003A55BB" w:rsidP="003A55BB">
            <w:pPr>
              <w:rPr>
                <w:sz w:val="20"/>
                <w:szCs w:val="20"/>
              </w:rPr>
            </w:pPr>
            <w:r w:rsidRPr="003A55BB">
              <w:rPr>
                <w:sz w:val="20"/>
                <w:szCs w:val="20"/>
              </w:rPr>
              <w:t>Определение состава пластового газа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A55BB" w:rsidRPr="00115264" w:rsidRDefault="003A55BB" w:rsidP="003A55BB">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rPr>
                <w:bCs/>
                <w:sz w:val="20"/>
                <w:szCs w:val="20"/>
              </w:rPr>
            </w:pPr>
          </w:p>
        </w:tc>
      </w:tr>
      <w:tr w:rsidR="003A55BB" w:rsidRPr="00115264" w:rsidTr="00FB2AD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3A55BB" w:rsidRPr="00115264" w:rsidRDefault="003A55BB" w:rsidP="003A55BB">
            <w:pPr>
              <w:jc w:val="center"/>
              <w:rPr>
                <w:sz w:val="20"/>
                <w:szCs w:val="20"/>
              </w:rPr>
            </w:pPr>
            <w:r>
              <w:rPr>
                <w:sz w:val="20"/>
                <w:szCs w:val="20"/>
              </w:rPr>
              <w:t>6</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3A55BB" w:rsidRPr="003A55BB" w:rsidRDefault="003A55BB" w:rsidP="003A55BB">
            <w:pPr>
              <w:rPr>
                <w:sz w:val="20"/>
                <w:szCs w:val="20"/>
              </w:rPr>
            </w:pPr>
            <w:r w:rsidRPr="003A55BB">
              <w:rPr>
                <w:sz w:val="20"/>
                <w:szCs w:val="20"/>
              </w:rPr>
              <w:t>Состав и свойства стабильного конденсата (нефти)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A55BB" w:rsidRPr="00115264" w:rsidRDefault="003A55BB" w:rsidP="003A55BB">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rPr>
                <w:bCs/>
                <w:sz w:val="20"/>
                <w:szCs w:val="20"/>
              </w:rPr>
            </w:pPr>
          </w:p>
        </w:tc>
      </w:tr>
      <w:tr w:rsidR="003A55BB" w:rsidRPr="00115264" w:rsidTr="00FB2AD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3A55BB" w:rsidRPr="00115264" w:rsidRDefault="003A55BB" w:rsidP="003A55BB">
            <w:pPr>
              <w:jc w:val="center"/>
              <w:rPr>
                <w:sz w:val="20"/>
                <w:szCs w:val="20"/>
              </w:rPr>
            </w:pPr>
            <w:r>
              <w:rPr>
                <w:sz w:val="20"/>
                <w:szCs w:val="20"/>
              </w:rPr>
              <w:t>7</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3A55BB" w:rsidRPr="003A55BB" w:rsidRDefault="003A55BB" w:rsidP="003A55BB">
            <w:pPr>
              <w:rPr>
                <w:sz w:val="20"/>
                <w:szCs w:val="20"/>
              </w:rPr>
            </w:pPr>
            <w:r w:rsidRPr="003A55BB">
              <w:rPr>
                <w:sz w:val="20"/>
                <w:szCs w:val="20"/>
              </w:rPr>
              <w:t>Исследование пластовой (попутной) воды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A55BB" w:rsidRPr="00115264" w:rsidRDefault="003A55BB" w:rsidP="003A55BB">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rPr>
                <w:bCs/>
                <w:sz w:val="20"/>
                <w:szCs w:val="20"/>
              </w:rPr>
            </w:pPr>
          </w:p>
        </w:tc>
      </w:tr>
      <w:tr w:rsidR="003A55BB" w:rsidRPr="00115264" w:rsidTr="00FB2AD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3A55BB" w:rsidRPr="00115264" w:rsidRDefault="003A55BB" w:rsidP="003A55BB">
            <w:pPr>
              <w:jc w:val="center"/>
              <w:rPr>
                <w:sz w:val="20"/>
                <w:szCs w:val="20"/>
              </w:rPr>
            </w:pPr>
            <w:r>
              <w:rPr>
                <w:sz w:val="20"/>
                <w:szCs w:val="20"/>
              </w:rPr>
              <w:t>8</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3A55BB" w:rsidRPr="003A55BB" w:rsidRDefault="003A55BB" w:rsidP="003A55BB">
            <w:pPr>
              <w:rPr>
                <w:sz w:val="20"/>
                <w:szCs w:val="20"/>
              </w:rPr>
            </w:pPr>
            <w:r w:rsidRPr="003A55BB">
              <w:rPr>
                <w:sz w:val="20"/>
                <w:szCs w:val="20"/>
              </w:rPr>
              <w:t>Предоставление отчета по лабораторно-аналитическим работам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3A55BB" w:rsidRPr="00115264" w:rsidRDefault="003A55BB" w:rsidP="003A55BB">
            <w:pPr>
              <w:jc w:val="center"/>
              <w:rPr>
                <w:bCs/>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A55BB" w:rsidRPr="00115264" w:rsidRDefault="003A55BB" w:rsidP="003A55BB">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5BB" w:rsidRPr="00115264" w:rsidRDefault="003A55BB" w:rsidP="003A55BB">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r w:rsidR="003A55BB">
              <w:rPr>
                <w:bCs/>
                <w:sz w:val="20"/>
                <w:szCs w:val="20"/>
              </w:rPr>
              <w:t xml:space="preserve"> </w:t>
            </w:r>
            <w:r w:rsidR="003A55BB" w:rsidRPr="003A55BB">
              <w:rPr>
                <w:bCs/>
                <w:i/>
                <w:sz w:val="20"/>
                <w:szCs w:val="20"/>
              </w:rPr>
              <w:t>(</w:t>
            </w:r>
            <w:r w:rsidR="003A55BB" w:rsidRPr="003A55BB">
              <w:rPr>
                <w:i/>
                <w:sz w:val="20"/>
                <w:szCs w:val="20"/>
              </w:rPr>
              <w:t xml:space="preserve">не более </w:t>
            </w:r>
            <w:r w:rsidR="003A55BB" w:rsidRPr="003A55BB">
              <w:rPr>
                <w:i/>
                <w:sz w:val="20"/>
                <w:szCs w:val="20"/>
              </w:rPr>
              <w:t>20%).</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04E85">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документации о закупке</w:t>
      </w:r>
      <w:r w:rsidRPr="009006B6">
        <w:rPr>
          <w:sz w:val="20"/>
          <w:szCs w:val="20"/>
          <w:highlight w:val="cyan"/>
        </w:rPr>
        <w:t>)</w:t>
      </w:r>
    </w:p>
    <w:p w:rsidR="009006B6" w:rsidRDefault="009006B6" w:rsidP="00175928">
      <w:pPr>
        <w:pStyle w:val="af8"/>
        <w:spacing w:line="240" w:lineRule="auto"/>
        <w:ind w:firstLine="0"/>
        <w:rPr>
          <w:b/>
          <w:sz w:val="20"/>
        </w:rPr>
      </w:pPr>
    </w:p>
    <w:p w:rsidR="00CD2333" w:rsidRPr="00371542" w:rsidRDefault="00CD2333" w:rsidP="00CD2333">
      <w:pPr>
        <w:pStyle w:val="af8"/>
        <w:spacing w:line="240" w:lineRule="auto"/>
        <w:ind w:firstLine="0"/>
        <w:jc w:val="left"/>
        <w:rPr>
          <w:b/>
          <w:sz w:val="20"/>
          <w:szCs w:val="20"/>
        </w:rPr>
      </w:pPr>
      <w:r w:rsidRPr="00371542">
        <w:rPr>
          <w:b/>
          <w:sz w:val="20"/>
          <w:szCs w:val="20"/>
        </w:rPr>
        <w:t>Приложени</w:t>
      </w:r>
      <w:r w:rsidR="003A55BB">
        <w:rPr>
          <w:b/>
          <w:sz w:val="20"/>
          <w:szCs w:val="20"/>
        </w:rPr>
        <w:t>е</w:t>
      </w:r>
      <w:r w:rsidRPr="00371542">
        <w:rPr>
          <w:b/>
          <w:sz w:val="20"/>
          <w:szCs w:val="20"/>
        </w:rPr>
        <w:t>:</w:t>
      </w:r>
      <w:r>
        <w:rPr>
          <w:b/>
          <w:sz w:val="20"/>
          <w:szCs w:val="20"/>
        </w:rPr>
        <w:t xml:space="preserve"> </w:t>
      </w:r>
      <w:r w:rsidR="003A55BB" w:rsidRPr="003A55BB">
        <w:rPr>
          <w:sz w:val="20"/>
          <w:szCs w:val="20"/>
        </w:rPr>
        <w:t>Смета на выполнение работ лабораторному исследованию проб пластовых флюидов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 и горных пород)</w:t>
      </w:r>
    </w:p>
    <w:p w:rsidR="00955126" w:rsidRPr="00955126" w:rsidRDefault="00955126" w:rsidP="003A55BB">
      <w:pPr>
        <w:pStyle w:val="af8"/>
        <w:spacing w:line="240" w:lineRule="auto"/>
        <w:ind w:firstLine="0"/>
        <w:rPr>
          <w:sz w:val="24"/>
          <w:szCs w:val="24"/>
        </w:rPr>
      </w:pPr>
      <w:r w:rsidRPr="00955126">
        <w:rPr>
          <w:sz w:val="24"/>
          <w:szCs w:val="24"/>
        </w:rPr>
        <w:t> </w:t>
      </w:r>
    </w:p>
    <w:p w:rsidR="00C90AF7" w:rsidRPr="00955126" w:rsidRDefault="00C90AF7" w:rsidP="00175928">
      <w:pPr>
        <w:pStyle w:val="af8"/>
        <w:spacing w:line="240" w:lineRule="auto"/>
        <w:ind w:firstLine="0"/>
        <w:rPr>
          <w:sz w:val="24"/>
          <w:szCs w:val="24"/>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2" w:name="_Toc325376239"/>
      <w:bookmarkStart w:id="113"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Почтовый адрес:__________________________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эл. почта:_________________________________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Тел.:_____________; эл. почта: ______________</w:t>
      </w:r>
    </w:p>
    <w:p w:rsidR="007B721C" w:rsidRPr="000B398E" w:rsidRDefault="007B721C" w:rsidP="007B721C">
      <w:pPr>
        <w:spacing w:line="276" w:lineRule="auto"/>
        <w:ind w:left="4962"/>
        <w:jc w:val="right"/>
        <w:rPr>
          <w:sz w:val="20"/>
          <w:lang w:eastAsia="en-US"/>
        </w:rPr>
      </w:pPr>
      <w:r w:rsidRPr="000B398E">
        <w:rPr>
          <w:sz w:val="20"/>
          <w:lang w:eastAsia="en-US"/>
        </w:rPr>
        <w:t>Факс:____________________________________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3A55BB" w:rsidRDefault="003A55BB"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3A55BB"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3A55BB">
        <w:rPr>
          <w:spacing w:val="-8"/>
          <w:sz w:val="20"/>
          <w:szCs w:val="20"/>
        </w:rPr>
        <w:t xml:space="preserve">метод сопоставимых рыночных цен (анализ рынка) </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bookmarkStart w:id="115" w:name="_GoBack"/>
      <w:bookmarkEnd w:id="115"/>
    </w:p>
    <w:tbl>
      <w:tblPr>
        <w:tblW w:w="15446" w:type="dxa"/>
        <w:tblInd w:w="113" w:type="dxa"/>
        <w:tblLayout w:type="fixed"/>
        <w:tblLook w:val="04A0" w:firstRow="1" w:lastRow="0" w:firstColumn="1" w:lastColumn="0" w:noHBand="0" w:noVBand="1"/>
      </w:tblPr>
      <w:tblGrid>
        <w:gridCol w:w="417"/>
        <w:gridCol w:w="2130"/>
        <w:gridCol w:w="850"/>
        <w:gridCol w:w="709"/>
        <w:gridCol w:w="1418"/>
        <w:gridCol w:w="1417"/>
        <w:gridCol w:w="1276"/>
        <w:gridCol w:w="1417"/>
        <w:gridCol w:w="1418"/>
        <w:gridCol w:w="1417"/>
        <w:gridCol w:w="1567"/>
        <w:gridCol w:w="1410"/>
      </w:tblGrid>
      <w:tr w:rsidR="003A55BB" w:rsidRPr="003A55BB" w:rsidTr="003A55BB">
        <w:trPr>
          <w:trHeight w:val="329"/>
        </w:trPr>
        <w:tc>
          <w:tcPr>
            <w:tcW w:w="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w:t>
            </w:r>
          </w:p>
        </w:tc>
        <w:tc>
          <w:tcPr>
            <w:tcW w:w="2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Наименование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Ед. изм.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Кол-во</w:t>
            </w:r>
          </w:p>
        </w:tc>
        <w:tc>
          <w:tcPr>
            <w:tcW w:w="8363" w:type="dxa"/>
            <w:gridSpan w:val="6"/>
            <w:tcBorders>
              <w:top w:val="single" w:sz="4" w:space="0" w:color="auto"/>
              <w:left w:val="nil"/>
              <w:bottom w:val="single" w:sz="4" w:space="0" w:color="auto"/>
              <w:right w:val="nil"/>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Предложение о цене, руб. за ед.изм. (без НДС)</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Средняя цена за ед., руб.  (без НДС)</w:t>
            </w:r>
          </w:p>
        </w:tc>
        <w:tc>
          <w:tcPr>
            <w:tcW w:w="1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Сумма, руб. (без НДС)</w:t>
            </w:r>
          </w:p>
        </w:tc>
      </w:tr>
      <w:tr w:rsidR="003A55BB" w:rsidRPr="003A55BB" w:rsidTr="003A55BB">
        <w:trPr>
          <w:trHeight w:val="287"/>
        </w:trPr>
        <w:tc>
          <w:tcPr>
            <w:tcW w:w="417" w:type="dxa"/>
            <w:vMerge/>
            <w:tcBorders>
              <w:top w:val="single" w:sz="4" w:space="0" w:color="auto"/>
              <w:left w:val="single" w:sz="4" w:space="0" w:color="auto"/>
              <w:bottom w:val="single" w:sz="4" w:space="0" w:color="000000"/>
              <w:right w:val="single" w:sz="4" w:space="0" w:color="auto"/>
            </w:tcBorders>
            <w:vAlign w:val="center"/>
            <w:hideMark/>
          </w:tcPr>
          <w:p w:rsidR="003A55BB" w:rsidRPr="003A55BB" w:rsidRDefault="003A55BB" w:rsidP="003A55BB">
            <w:pPr>
              <w:rPr>
                <w:b/>
                <w:bCs/>
                <w:color w:val="000000"/>
                <w:sz w:val="20"/>
                <w:szCs w:val="24"/>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3A55BB" w:rsidRPr="003A55BB" w:rsidRDefault="003A55BB" w:rsidP="003A55BB">
            <w:pPr>
              <w:rPr>
                <w:b/>
                <w:bCs/>
                <w:color w:val="000000"/>
                <w:sz w:val="20"/>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A55BB" w:rsidRPr="003A55BB" w:rsidRDefault="003A55BB" w:rsidP="003A55BB">
            <w:pPr>
              <w:rPr>
                <w:b/>
                <w:bCs/>
                <w:color w:val="000000"/>
                <w:sz w:val="20"/>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A55BB" w:rsidRPr="003A55BB" w:rsidRDefault="003A55BB" w:rsidP="003A55BB">
            <w:pPr>
              <w:rPr>
                <w:b/>
                <w:bCs/>
                <w:color w:val="000000"/>
                <w:sz w:val="20"/>
                <w:szCs w:val="24"/>
              </w:rPr>
            </w:pPr>
          </w:p>
        </w:tc>
        <w:tc>
          <w:tcPr>
            <w:tcW w:w="1418" w:type="dxa"/>
            <w:tcBorders>
              <w:top w:val="nil"/>
              <w:left w:val="nil"/>
              <w:bottom w:val="single" w:sz="4" w:space="0" w:color="auto"/>
              <w:right w:val="single" w:sz="4" w:space="0" w:color="auto"/>
            </w:tcBorders>
            <w:shd w:val="clear" w:color="auto" w:fill="auto"/>
            <w:vAlign w:val="center"/>
            <w:hideMark/>
          </w:tcPr>
          <w:p w:rsidR="003A55BB" w:rsidRPr="007948FE" w:rsidRDefault="003A55BB" w:rsidP="003A55BB">
            <w:pPr>
              <w:ind w:left="-108" w:right="-158"/>
              <w:jc w:val="center"/>
              <w:rPr>
                <w:b/>
                <w:sz w:val="20"/>
                <w:szCs w:val="20"/>
              </w:rPr>
            </w:pPr>
            <w:r w:rsidRPr="002839FA">
              <w:rPr>
                <w:b/>
                <w:sz w:val="20"/>
                <w:szCs w:val="20"/>
              </w:rPr>
              <w:t xml:space="preserve">Источник </w:t>
            </w:r>
            <w:r w:rsidRPr="007948FE">
              <w:rPr>
                <w:b/>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3A55BB" w:rsidRPr="007948FE" w:rsidRDefault="003A55BB" w:rsidP="003A55BB">
            <w:pPr>
              <w:ind w:left="-108" w:right="-158"/>
              <w:jc w:val="center"/>
              <w:rPr>
                <w:b/>
                <w:sz w:val="20"/>
                <w:szCs w:val="20"/>
              </w:rPr>
            </w:pPr>
            <w:r w:rsidRPr="002839FA">
              <w:rPr>
                <w:b/>
                <w:sz w:val="20"/>
                <w:szCs w:val="20"/>
              </w:rPr>
              <w:t xml:space="preserve">Источник </w:t>
            </w:r>
            <w:r w:rsidRPr="007948FE">
              <w:rPr>
                <w:b/>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3A55BB" w:rsidRPr="007948FE" w:rsidRDefault="003A55BB" w:rsidP="003A55BB">
            <w:pPr>
              <w:ind w:left="-108" w:right="-158"/>
              <w:jc w:val="center"/>
              <w:rPr>
                <w:b/>
                <w:sz w:val="20"/>
                <w:szCs w:val="20"/>
              </w:rPr>
            </w:pPr>
            <w:r w:rsidRPr="002839FA">
              <w:rPr>
                <w:b/>
                <w:sz w:val="20"/>
                <w:szCs w:val="20"/>
              </w:rPr>
              <w:t xml:space="preserve">Источник </w:t>
            </w:r>
            <w:r w:rsidRPr="007948FE">
              <w:rPr>
                <w:b/>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3A55BB" w:rsidRPr="007948FE" w:rsidRDefault="003A55BB" w:rsidP="003A55BB">
            <w:pPr>
              <w:ind w:left="-108" w:right="-158"/>
              <w:jc w:val="center"/>
              <w:rPr>
                <w:b/>
                <w:sz w:val="20"/>
                <w:szCs w:val="20"/>
              </w:rPr>
            </w:pPr>
            <w:r w:rsidRPr="002839FA">
              <w:rPr>
                <w:b/>
                <w:sz w:val="20"/>
                <w:szCs w:val="20"/>
              </w:rPr>
              <w:t xml:space="preserve">Источник </w:t>
            </w:r>
            <w:r w:rsidRPr="007948FE">
              <w:rPr>
                <w:b/>
                <w:sz w:val="20"/>
                <w:szCs w:val="20"/>
              </w:rPr>
              <w:t>№</w:t>
            </w:r>
            <w:r>
              <w:rPr>
                <w:b/>
                <w:sz w:val="20"/>
                <w:szCs w:val="20"/>
              </w:rPr>
              <w:t>4</w:t>
            </w:r>
          </w:p>
        </w:tc>
        <w:tc>
          <w:tcPr>
            <w:tcW w:w="1418" w:type="dxa"/>
            <w:tcBorders>
              <w:top w:val="nil"/>
              <w:left w:val="nil"/>
              <w:bottom w:val="single" w:sz="4" w:space="0" w:color="auto"/>
              <w:right w:val="single" w:sz="4" w:space="0" w:color="auto"/>
            </w:tcBorders>
            <w:shd w:val="clear" w:color="auto" w:fill="auto"/>
            <w:vAlign w:val="center"/>
            <w:hideMark/>
          </w:tcPr>
          <w:p w:rsidR="003A55BB" w:rsidRPr="007948FE" w:rsidRDefault="003A55BB" w:rsidP="003A55BB">
            <w:pPr>
              <w:ind w:left="-108" w:right="-158"/>
              <w:jc w:val="center"/>
              <w:rPr>
                <w:b/>
                <w:sz w:val="20"/>
                <w:szCs w:val="20"/>
              </w:rPr>
            </w:pPr>
            <w:r w:rsidRPr="002839FA">
              <w:rPr>
                <w:b/>
                <w:sz w:val="20"/>
                <w:szCs w:val="20"/>
              </w:rPr>
              <w:t xml:space="preserve">Источник </w:t>
            </w:r>
            <w:r w:rsidRPr="007948FE">
              <w:rPr>
                <w:b/>
                <w:sz w:val="20"/>
                <w:szCs w:val="20"/>
              </w:rPr>
              <w:t>№</w:t>
            </w:r>
            <w:r>
              <w:rPr>
                <w:b/>
                <w:sz w:val="20"/>
                <w:szCs w:val="20"/>
              </w:rPr>
              <w:t>5</w:t>
            </w:r>
          </w:p>
        </w:tc>
        <w:tc>
          <w:tcPr>
            <w:tcW w:w="1417" w:type="dxa"/>
            <w:tcBorders>
              <w:top w:val="nil"/>
              <w:left w:val="nil"/>
              <w:bottom w:val="single" w:sz="4" w:space="0" w:color="auto"/>
              <w:right w:val="single" w:sz="4" w:space="0" w:color="auto"/>
            </w:tcBorders>
            <w:shd w:val="clear" w:color="auto" w:fill="auto"/>
            <w:vAlign w:val="center"/>
            <w:hideMark/>
          </w:tcPr>
          <w:p w:rsidR="003A55BB" w:rsidRPr="007948FE" w:rsidRDefault="003A55BB" w:rsidP="003A55BB">
            <w:pPr>
              <w:ind w:left="-108" w:right="-158"/>
              <w:jc w:val="center"/>
              <w:rPr>
                <w:b/>
                <w:sz w:val="20"/>
                <w:szCs w:val="20"/>
              </w:rPr>
            </w:pPr>
            <w:r w:rsidRPr="002839FA">
              <w:rPr>
                <w:b/>
                <w:sz w:val="20"/>
                <w:szCs w:val="20"/>
              </w:rPr>
              <w:t xml:space="preserve">Источник </w:t>
            </w:r>
            <w:r w:rsidRPr="007948FE">
              <w:rPr>
                <w:b/>
                <w:sz w:val="20"/>
                <w:szCs w:val="20"/>
              </w:rPr>
              <w:t>№</w:t>
            </w:r>
            <w:r>
              <w:rPr>
                <w:b/>
                <w:sz w:val="20"/>
                <w:szCs w:val="20"/>
              </w:rPr>
              <w:t>6</w:t>
            </w: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3A55BB" w:rsidRPr="003A55BB" w:rsidRDefault="003A55BB" w:rsidP="003A55BB">
            <w:pPr>
              <w:rPr>
                <w:b/>
                <w:bCs/>
                <w:color w:val="000000"/>
                <w:sz w:val="20"/>
                <w:szCs w:val="24"/>
              </w:rPr>
            </w:pPr>
          </w:p>
        </w:tc>
        <w:tc>
          <w:tcPr>
            <w:tcW w:w="1410" w:type="dxa"/>
            <w:vMerge/>
            <w:tcBorders>
              <w:top w:val="single" w:sz="4" w:space="0" w:color="auto"/>
              <w:left w:val="single" w:sz="4" w:space="0" w:color="auto"/>
              <w:bottom w:val="single" w:sz="4" w:space="0" w:color="000000"/>
              <w:right w:val="single" w:sz="4" w:space="0" w:color="auto"/>
            </w:tcBorders>
            <w:vAlign w:val="center"/>
            <w:hideMark/>
          </w:tcPr>
          <w:p w:rsidR="003A55BB" w:rsidRPr="003A55BB" w:rsidRDefault="003A55BB" w:rsidP="003A55BB">
            <w:pPr>
              <w:rPr>
                <w:b/>
                <w:bCs/>
                <w:color w:val="000000"/>
                <w:sz w:val="20"/>
                <w:szCs w:val="24"/>
              </w:rPr>
            </w:pPr>
          </w:p>
        </w:tc>
      </w:tr>
      <w:tr w:rsidR="003A55BB" w:rsidRPr="003A55BB" w:rsidTr="003A55BB">
        <w:trPr>
          <w:trHeight w:val="63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1</w:t>
            </w:r>
          </w:p>
        </w:tc>
        <w:tc>
          <w:tcPr>
            <w:tcW w:w="2130"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both"/>
              <w:rPr>
                <w:color w:val="000000"/>
                <w:sz w:val="20"/>
                <w:szCs w:val="24"/>
              </w:rPr>
            </w:pPr>
            <w:r w:rsidRPr="003A55BB">
              <w:rPr>
                <w:color w:val="000000"/>
                <w:sz w:val="20"/>
                <w:szCs w:val="24"/>
              </w:rPr>
              <w:t xml:space="preserve">Выполнение отбора проб и лабораторных исследований проб пластовых флюидов: «Комплексные исследования проб" </w:t>
            </w:r>
          </w:p>
        </w:tc>
        <w:tc>
          <w:tcPr>
            <w:tcW w:w="850"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проб</w:t>
            </w:r>
          </w:p>
        </w:tc>
        <w:tc>
          <w:tcPr>
            <w:tcW w:w="709"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18</w:t>
            </w:r>
          </w:p>
        </w:tc>
        <w:tc>
          <w:tcPr>
            <w:tcW w:w="1418"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467 100,05</w:t>
            </w:r>
          </w:p>
        </w:tc>
        <w:tc>
          <w:tcPr>
            <w:tcW w:w="1417"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698 443,85</w:t>
            </w:r>
          </w:p>
        </w:tc>
        <w:tc>
          <w:tcPr>
            <w:tcW w:w="1276"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410 000,00</w:t>
            </w:r>
          </w:p>
        </w:tc>
        <w:tc>
          <w:tcPr>
            <w:tcW w:w="1417"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469 050,00</w:t>
            </w:r>
          </w:p>
        </w:tc>
        <w:tc>
          <w:tcPr>
            <w:tcW w:w="1418"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1 309 765,00</w:t>
            </w:r>
          </w:p>
        </w:tc>
        <w:tc>
          <w:tcPr>
            <w:tcW w:w="1417"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633 350,00</w:t>
            </w:r>
          </w:p>
        </w:tc>
        <w:tc>
          <w:tcPr>
            <w:tcW w:w="1567"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664 618,15</w:t>
            </w:r>
          </w:p>
        </w:tc>
        <w:tc>
          <w:tcPr>
            <w:tcW w:w="1410"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color w:val="000000"/>
                <w:sz w:val="20"/>
                <w:szCs w:val="24"/>
              </w:rPr>
            </w:pPr>
            <w:r w:rsidRPr="003A55BB">
              <w:rPr>
                <w:color w:val="000000"/>
                <w:sz w:val="20"/>
                <w:szCs w:val="24"/>
              </w:rPr>
              <w:t>11 963 126,70</w:t>
            </w:r>
          </w:p>
        </w:tc>
      </w:tr>
      <w:tr w:rsidR="003A55BB" w:rsidRPr="003A55BB" w:rsidTr="003A55BB">
        <w:trPr>
          <w:trHeight w:val="329"/>
        </w:trPr>
        <w:tc>
          <w:tcPr>
            <w:tcW w:w="1403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Начальная (максимальная) цена договора, рублей (без учета НДС)</w:t>
            </w:r>
          </w:p>
        </w:tc>
        <w:tc>
          <w:tcPr>
            <w:tcW w:w="1410" w:type="dxa"/>
            <w:tcBorders>
              <w:top w:val="nil"/>
              <w:left w:val="nil"/>
              <w:bottom w:val="single" w:sz="4" w:space="0" w:color="auto"/>
              <w:right w:val="single" w:sz="4" w:space="0" w:color="auto"/>
            </w:tcBorders>
            <w:shd w:val="clear" w:color="auto" w:fill="auto"/>
            <w:vAlign w:val="center"/>
            <w:hideMark/>
          </w:tcPr>
          <w:p w:rsidR="003A55BB" w:rsidRPr="003A55BB" w:rsidRDefault="003A55BB" w:rsidP="003A55BB">
            <w:pPr>
              <w:jc w:val="center"/>
              <w:rPr>
                <w:b/>
                <w:bCs/>
                <w:color w:val="000000"/>
                <w:sz w:val="20"/>
                <w:szCs w:val="24"/>
              </w:rPr>
            </w:pPr>
            <w:r w:rsidRPr="003A55BB">
              <w:rPr>
                <w:b/>
                <w:bCs/>
                <w:color w:val="000000"/>
                <w:sz w:val="20"/>
                <w:szCs w:val="24"/>
              </w:rPr>
              <w:t>11 963 126,70</w:t>
            </w:r>
          </w:p>
        </w:tc>
      </w:tr>
    </w:tbl>
    <w:p w:rsidR="003A55BB" w:rsidRDefault="003A55BB" w:rsidP="009165FF">
      <w:pPr>
        <w:tabs>
          <w:tab w:val="left" w:pos="1680"/>
        </w:tabs>
        <w:sectPr w:rsidR="003A55BB" w:rsidSect="003A55BB">
          <w:pgSz w:w="16838" w:h="11906" w:orient="landscape" w:code="9"/>
          <w:pgMar w:top="851" w:right="851" w:bottom="851" w:left="851" w:header="340" w:footer="340" w:gutter="0"/>
          <w:pgNumType w:fmt="numberInDash" w:start="1"/>
          <w:cols w:space="708"/>
          <w:docGrid w:linePitch="381"/>
        </w:sectPr>
      </w:pPr>
    </w:p>
    <w:p w:rsidR="00EF4E95" w:rsidRDefault="00EF4E95" w:rsidP="009165FF">
      <w:pPr>
        <w:tabs>
          <w:tab w:val="left" w:pos="1680"/>
        </w:tabs>
      </w:pPr>
    </w:p>
    <w:sectPr w:rsidR="00EF4E95" w:rsidSect="00DB75DE">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66A" w:rsidRDefault="0057066A">
      <w:pPr>
        <w:spacing w:line="360" w:lineRule="auto"/>
        <w:ind w:firstLine="567"/>
        <w:jc w:val="both"/>
      </w:pPr>
      <w:r>
        <w:separator/>
      </w:r>
    </w:p>
  </w:endnote>
  <w:endnote w:type="continuationSeparator" w:id="0">
    <w:p w:rsidR="0057066A" w:rsidRDefault="0057066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66A" w:rsidRDefault="0057066A">
      <w:pPr>
        <w:spacing w:line="360" w:lineRule="auto"/>
        <w:ind w:firstLine="567"/>
        <w:jc w:val="both"/>
      </w:pPr>
      <w:r>
        <w:separator/>
      </w:r>
    </w:p>
  </w:footnote>
  <w:footnote w:type="continuationSeparator" w:id="0">
    <w:p w:rsidR="0057066A" w:rsidRDefault="0057066A">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55BB"/>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66A"/>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4233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126"/>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1EEE1A-067F-47A1-BCEB-573BC6AE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21592169">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FF584-96C6-43FD-A682-3DE5E1AAC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3128</TotalTime>
  <Pages>1</Pages>
  <Words>16046</Words>
  <Characters>91464</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107296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126</cp:revision>
  <cp:lastPrinted>2018-11-15T01:39:00Z</cp:lastPrinted>
  <dcterms:created xsi:type="dcterms:W3CDTF">2018-11-15T08:32:00Z</dcterms:created>
  <dcterms:modified xsi:type="dcterms:W3CDTF">2021-08-26T06:27:00Z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